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42" w:rsidRDefault="00AE3C42"/>
    <w:p w:rsidR="00A01997" w:rsidRDefault="004D4D78">
      <w:r>
        <w:rPr>
          <w:noProof/>
        </w:rPr>
        <mc:AlternateContent>
          <mc:Choice Requires="wps">
            <w:drawing>
              <wp:anchor distT="0" distB="0" distL="114300" distR="114300" simplePos="0" relativeHeight="251659264" behindDoc="0" locked="0" layoutInCell="1" allowOverlap="1" wp14:anchorId="38ECB841" wp14:editId="6C6567A8">
                <wp:simplePos x="0" y="0"/>
                <wp:positionH relativeFrom="column">
                  <wp:posOffset>-161925</wp:posOffset>
                </wp:positionH>
                <wp:positionV relativeFrom="paragraph">
                  <wp:posOffset>-542925</wp:posOffset>
                </wp:positionV>
                <wp:extent cx="5734050" cy="514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7340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4D78" w:rsidRPr="004D4D78" w:rsidRDefault="004D4D78">
                            <w:pPr>
                              <w:rPr>
                                <w:rFonts w:asciiTheme="majorEastAsia" w:eastAsiaTheme="majorEastAsia" w:hAnsiTheme="majorEastAsia"/>
                                <w:b/>
                                <w:sz w:val="24"/>
                                <w:szCs w:val="24"/>
                              </w:rPr>
                            </w:pPr>
                            <w:r w:rsidRPr="004D4D78">
                              <w:rPr>
                                <w:rFonts w:asciiTheme="majorEastAsia" w:eastAsiaTheme="majorEastAsia" w:hAnsiTheme="majorEastAsia" w:hint="eastAsia"/>
                                <w:b/>
                                <w:sz w:val="24"/>
                                <w:szCs w:val="24"/>
                              </w:rPr>
                              <w:t>負担限度額認定（市町村民税課税層に対する特例減額措置）対象確認チェック表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CB841" id="_x0000_t202" coordsize="21600,21600" o:spt="202" path="m,l,21600r21600,l21600,xe">
                <v:stroke joinstyle="miter"/>
                <v:path gradientshapeok="t" o:connecttype="rect"/>
              </v:shapetype>
              <v:shape id="テキスト ボックス 1" o:spid="_x0000_s1026" type="#_x0000_t202" style="position:absolute;left:0;text-align:left;margin-left:-12.75pt;margin-top:-42.75pt;width:451.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" fillcolor="white [3201]" strokeweight=".5pt">
                <v:textbox>
                  <w:txbxContent>
                    <w:p w:rsidR="004D4D78" w:rsidRPr="004D4D78" w:rsidRDefault="004D4D78">
                      <w:pPr>
                        <w:rPr>
                          <w:rFonts w:asciiTheme="majorEastAsia" w:eastAsiaTheme="majorEastAsia" w:hAnsiTheme="majorEastAsia"/>
                          <w:b/>
                          <w:sz w:val="24"/>
                          <w:szCs w:val="24"/>
                        </w:rPr>
                      </w:pPr>
                      <w:r w:rsidRPr="004D4D78">
                        <w:rPr>
                          <w:rFonts w:asciiTheme="majorEastAsia" w:eastAsiaTheme="majorEastAsia" w:hAnsiTheme="majorEastAsia" w:hint="eastAsia"/>
                          <w:b/>
                          <w:sz w:val="24"/>
                          <w:szCs w:val="24"/>
                        </w:rPr>
                        <w:t>負担限度額認定（市町村民税課税層に対する特例減額措置）対象確認チェック表</w:t>
                      </w:r>
                    </w:p>
                  </w:txbxContent>
                </v:textbox>
              </v:shape>
            </w:pict>
          </mc:Fallback>
        </mc:AlternateContent>
      </w:r>
    </w:p>
    <w:p w:rsidR="004D4D78" w:rsidRPr="00631004" w:rsidRDefault="004D4D78" w:rsidP="00AE3C42">
      <w:pPr>
        <w:rPr>
          <w:u w:val="thick"/>
        </w:rPr>
      </w:pPr>
      <w:r>
        <w:rPr>
          <w:rFonts w:hint="eastAsia"/>
        </w:rPr>
        <w:t>被保険者番号</w:t>
      </w:r>
      <w:r w:rsidRPr="004D4D78">
        <w:rPr>
          <w:rFonts w:hint="eastAsia"/>
          <w:u w:val="thick"/>
        </w:rPr>
        <w:t xml:space="preserve">　</w:t>
      </w:r>
      <w:r w:rsidR="00544847">
        <w:rPr>
          <w:rFonts w:hint="eastAsia"/>
          <w:u w:val="thick"/>
        </w:rPr>
        <w:t xml:space="preserve">　　　　　　</w:t>
      </w:r>
      <w:r w:rsidRPr="004D4D78">
        <w:rPr>
          <w:rFonts w:hint="eastAsia"/>
          <w:u w:val="thick"/>
        </w:rPr>
        <w:t xml:space="preserve">　</w:t>
      </w:r>
      <w:r>
        <w:rPr>
          <w:rFonts w:hint="eastAsia"/>
        </w:rPr>
        <w:t xml:space="preserve">　　　　被保険者氏名</w:t>
      </w:r>
      <w:r w:rsidR="00AE3C42">
        <w:rPr>
          <w:rFonts w:hint="eastAsia"/>
          <w:u w:val="thick"/>
        </w:rPr>
        <w:t xml:space="preserve">　</w:t>
      </w:r>
      <w:r w:rsidR="00544847">
        <w:rPr>
          <w:rFonts w:hint="eastAsia"/>
          <w:u w:val="thick"/>
        </w:rPr>
        <w:t xml:space="preserve">　　　　　　</w:t>
      </w:r>
      <w:r w:rsidR="00AE3C42">
        <w:rPr>
          <w:rFonts w:hint="eastAsia"/>
          <w:u w:val="thick"/>
        </w:rPr>
        <w:t xml:space="preserve">　　　</w:t>
      </w:r>
    </w:p>
    <w:p w:rsidR="004D4D78" w:rsidRDefault="004D4D78"/>
    <w:tbl>
      <w:tblPr>
        <w:tblStyle w:val="a3"/>
        <w:tblW w:w="0" w:type="auto"/>
        <w:tblLook w:val="04A0" w:firstRow="1" w:lastRow="0" w:firstColumn="1" w:lastColumn="0" w:noHBand="0" w:noVBand="1"/>
      </w:tblPr>
      <w:tblGrid>
        <w:gridCol w:w="528"/>
        <w:gridCol w:w="7448"/>
        <w:gridCol w:w="744"/>
      </w:tblGrid>
      <w:tr w:rsidR="004D4D78" w:rsidTr="004D4D78">
        <w:tc>
          <w:tcPr>
            <w:tcW w:w="534" w:type="dxa"/>
          </w:tcPr>
          <w:p w:rsidR="004D4D78" w:rsidRDefault="004D4D78" w:rsidP="00A01997">
            <w:pPr>
              <w:jc w:val="center"/>
            </w:pPr>
            <w:r>
              <w:rPr>
                <w:rFonts w:hint="eastAsia"/>
              </w:rPr>
              <w:t>No</w:t>
            </w:r>
          </w:p>
        </w:tc>
        <w:tc>
          <w:tcPr>
            <w:tcW w:w="8646" w:type="dxa"/>
          </w:tcPr>
          <w:p w:rsidR="004D4D78" w:rsidRDefault="004D4D78" w:rsidP="00A01997">
            <w:pPr>
              <w:jc w:val="center"/>
            </w:pPr>
            <w:r>
              <w:rPr>
                <w:rFonts w:hint="eastAsia"/>
              </w:rPr>
              <w:t>チェック項目</w:t>
            </w:r>
          </w:p>
        </w:tc>
        <w:tc>
          <w:tcPr>
            <w:tcW w:w="764" w:type="dxa"/>
          </w:tcPr>
          <w:p w:rsidR="004D4D78" w:rsidRDefault="008A69B9" w:rsidP="00A01997">
            <w:pPr>
              <w:jc w:val="center"/>
            </w:pPr>
            <w:r>
              <w:rPr>
                <w:rFonts w:hint="eastAsia"/>
              </w:rPr>
              <w:t>○・×</w:t>
            </w:r>
          </w:p>
        </w:tc>
      </w:tr>
      <w:tr w:rsidR="004D4D78" w:rsidTr="004D4D78">
        <w:tc>
          <w:tcPr>
            <w:tcW w:w="534" w:type="dxa"/>
          </w:tcPr>
          <w:p w:rsidR="004D4D78" w:rsidRDefault="004D4D78">
            <w:r>
              <w:rPr>
                <w:rFonts w:hint="eastAsia"/>
              </w:rPr>
              <w:t>１</w:t>
            </w:r>
          </w:p>
        </w:tc>
        <w:tc>
          <w:tcPr>
            <w:tcW w:w="8646" w:type="dxa"/>
          </w:tcPr>
          <w:p w:rsidR="004D4D78" w:rsidRDefault="004D4D78">
            <w:r>
              <w:rPr>
                <w:rFonts w:hint="eastAsia"/>
              </w:rPr>
              <w:t>介護保険施設</w:t>
            </w:r>
            <w:r w:rsidR="00A16FD4">
              <w:rPr>
                <w:rFonts w:hint="eastAsia"/>
              </w:rPr>
              <w:t>又は地域密着型介護老人福祉施設</w:t>
            </w:r>
            <w:r>
              <w:rPr>
                <w:rFonts w:hint="eastAsia"/>
              </w:rPr>
              <w:t>に入所する時点で、</w:t>
            </w:r>
            <w:r w:rsidRPr="004D4D78">
              <w:rPr>
                <w:rFonts w:hint="eastAsia"/>
                <w:b/>
                <w:u w:val="single"/>
              </w:rPr>
              <w:t>世帯の構成員数が２以上</w:t>
            </w:r>
            <w:r>
              <w:rPr>
                <w:rFonts w:hint="eastAsia"/>
              </w:rPr>
              <w:t>である。</w:t>
            </w:r>
          </w:p>
          <w:p w:rsidR="004D4D78" w:rsidRDefault="004D4D78" w:rsidP="00442791">
            <w:pPr>
              <w:ind w:leftChars="50" w:left="105"/>
            </w:pPr>
            <w:r>
              <w:rPr>
                <w:rFonts w:hint="eastAsia"/>
              </w:rPr>
              <w:t>（配偶者が別世帯に属している場合は、世帯の構成員数に１を加えた数が２以上である。）</w:t>
            </w:r>
          </w:p>
          <w:p w:rsidR="004D4D78" w:rsidRDefault="004D4D78" w:rsidP="00974F8D">
            <w:pPr>
              <w:ind w:firstLineChars="100" w:firstLine="210"/>
            </w:pPr>
            <w:r>
              <w:rPr>
                <w:rFonts w:hint="eastAsia"/>
              </w:rPr>
              <w:t>世帯員に関する年齢要件はなし。</w:t>
            </w:r>
          </w:p>
        </w:tc>
        <w:tc>
          <w:tcPr>
            <w:tcW w:w="764" w:type="dxa"/>
          </w:tcPr>
          <w:p w:rsidR="00F82BED" w:rsidRPr="00F82BED" w:rsidRDefault="00F82BED"/>
        </w:tc>
      </w:tr>
      <w:tr w:rsidR="004D4D78" w:rsidTr="004D4D78">
        <w:tc>
          <w:tcPr>
            <w:tcW w:w="534" w:type="dxa"/>
          </w:tcPr>
          <w:p w:rsidR="004D4D78" w:rsidRDefault="004D4D78">
            <w:r>
              <w:rPr>
                <w:rFonts w:hint="eastAsia"/>
              </w:rPr>
              <w:t>２</w:t>
            </w:r>
          </w:p>
        </w:tc>
        <w:tc>
          <w:tcPr>
            <w:tcW w:w="8646" w:type="dxa"/>
          </w:tcPr>
          <w:p w:rsidR="004D4D78" w:rsidRDefault="00A16FD4">
            <w:r>
              <w:rPr>
                <w:rFonts w:hint="eastAsia"/>
              </w:rPr>
              <w:t>介護保険施設又は地域密着型介護老人福祉施設に入所し、利用者負担第４段階の食費・居住費を負担している。</w:t>
            </w:r>
          </w:p>
          <w:p w:rsidR="00A16FD4" w:rsidRDefault="00A16FD4" w:rsidP="008A69B9">
            <w:pPr>
              <w:ind w:firstLineChars="100" w:firstLine="211"/>
            </w:pPr>
            <w:r w:rsidRPr="008A69B9">
              <w:rPr>
                <w:rFonts w:hint="eastAsia"/>
                <w:b/>
                <w:u w:val="double"/>
              </w:rPr>
              <w:t>ショートステイは対象外</w:t>
            </w:r>
            <w:r>
              <w:rPr>
                <w:rFonts w:hint="eastAsia"/>
              </w:rPr>
              <w:t>。</w:t>
            </w:r>
          </w:p>
          <w:p w:rsidR="00A16FD4" w:rsidRDefault="00A16FD4" w:rsidP="00974F8D">
            <w:pPr>
              <w:ind w:firstLineChars="100" w:firstLine="210"/>
            </w:pPr>
            <w:r>
              <w:rPr>
                <w:rFonts w:hint="eastAsia"/>
              </w:rPr>
              <w:t>世帯分離により利用者負担第３段階以下になる場合は、対象外</w:t>
            </w:r>
          </w:p>
        </w:tc>
        <w:tc>
          <w:tcPr>
            <w:tcW w:w="764" w:type="dxa"/>
          </w:tcPr>
          <w:p w:rsidR="00F82BED" w:rsidRDefault="00F82BED"/>
        </w:tc>
      </w:tr>
      <w:tr w:rsidR="004D4D78" w:rsidTr="008A69B9">
        <w:trPr>
          <w:cantSplit/>
          <w:trHeight w:val="1134"/>
        </w:trPr>
        <w:tc>
          <w:tcPr>
            <w:tcW w:w="534" w:type="dxa"/>
          </w:tcPr>
          <w:p w:rsidR="004D4D78" w:rsidRDefault="00A16FD4">
            <w:r>
              <w:rPr>
                <w:rFonts w:hint="eastAsia"/>
              </w:rPr>
              <w:t>３</w:t>
            </w:r>
          </w:p>
        </w:tc>
        <w:tc>
          <w:tcPr>
            <w:tcW w:w="8646" w:type="dxa"/>
          </w:tcPr>
          <w:p w:rsidR="004D4D78" w:rsidRDefault="00A16FD4">
            <w:r>
              <w:rPr>
                <w:rFonts w:hint="eastAsia"/>
              </w:rPr>
              <w:t>全ての世帯員の年間収入の合計額から、施設の年間利用者負担見込額を差し引いた金額が</w:t>
            </w:r>
            <w:r w:rsidR="004A3275">
              <w:rPr>
                <w:rFonts w:hint="eastAsia"/>
                <w:b/>
                <w:u w:val="single"/>
              </w:rPr>
              <w:t>８０万</w:t>
            </w:r>
            <w:bookmarkStart w:id="0" w:name="_GoBack"/>
            <w:bookmarkEnd w:id="0"/>
            <w:r w:rsidRPr="00A16FD4">
              <w:rPr>
                <w:rFonts w:hint="eastAsia"/>
                <w:b/>
                <w:u w:val="single"/>
              </w:rPr>
              <w:t>円以下</w:t>
            </w:r>
            <w:r>
              <w:rPr>
                <w:rFonts w:hint="eastAsia"/>
              </w:rPr>
              <w:t>である。</w:t>
            </w:r>
          </w:p>
          <w:p w:rsidR="00A16FD4" w:rsidRDefault="00A16FD4" w:rsidP="00A16FD4">
            <w:pPr>
              <w:ind w:left="1260" w:hangingChars="600" w:hanging="1260"/>
            </w:pPr>
            <w:r>
              <w:rPr>
                <w:rFonts w:hint="eastAsia"/>
              </w:rPr>
              <w:t>※年間収入：公的年金等の収入金額＋</w:t>
            </w:r>
            <w:r w:rsidR="00EE4349">
              <w:rPr>
                <w:rFonts w:hint="eastAsia"/>
              </w:rPr>
              <w:t>年金以外の</w:t>
            </w:r>
            <w:r>
              <w:rPr>
                <w:rFonts w:hint="eastAsia"/>
              </w:rPr>
              <w:t>合計所得金額（</w:t>
            </w:r>
            <w:r w:rsidR="00EE4349">
              <w:rPr>
                <w:rFonts w:hint="eastAsia"/>
              </w:rPr>
              <w:t>長期譲渡所得又は短期譲渡所得の特別控除枠の適用がある場合には、控除すべき金額を控除して得た額</w:t>
            </w:r>
            <w:r>
              <w:rPr>
                <w:rFonts w:hint="eastAsia"/>
              </w:rPr>
              <w:t>）で、サービス利用日の属する年の前年</w:t>
            </w:r>
            <w:r w:rsidR="00442791">
              <w:rPr>
                <w:rFonts w:hint="eastAsia"/>
              </w:rPr>
              <w:t>（１月～７月の場合は前々年）</w:t>
            </w:r>
            <w:r>
              <w:rPr>
                <w:rFonts w:hint="eastAsia"/>
              </w:rPr>
              <w:t>のもの</w:t>
            </w:r>
            <w:r w:rsidR="00AF618F">
              <w:rPr>
                <w:rFonts w:hint="eastAsia"/>
              </w:rPr>
              <w:t>。</w:t>
            </w:r>
          </w:p>
          <w:p w:rsidR="00AF618F" w:rsidRDefault="00A16FD4" w:rsidP="00155150">
            <w:pPr>
              <w:ind w:left="3150" w:hangingChars="1500" w:hanging="3150"/>
            </w:pPr>
            <w:r>
              <w:rPr>
                <w:rFonts w:hint="eastAsia"/>
              </w:rPr>
              <w:t>※施設の年間利用者負担見込額：施設サービス費（１割</w:t>
            </w:r>
            <w:r w:rsidR="00155150">
              <w:rPr>
                <w:rFonts w:hint="eastAsia"/>
              </w:rPr>
              <w:t>～３</w:t>
            </w:r>
            <w:r>
              <w:rPr>
                <w:rFonts w:hint="eastAsia"/>
              </w:rPr>
              <w:t>割）＋食費＋居住費</w:t>
            </w:r>
            <w:r w:rsidR="00AF618F">
              <w:rPr>
                <w:rFonts w:hint="eastAsia"/>
              </w:rPr>
              <w:t>により算出。ただし、高額介護サービス費の支給が見込まれる場合は、当該見込額を控除する。</w:t>
            </w:r>
          </w:p>
        </w:tc>
        <w:tc>
          <w:tcPr>
            <w:tcW w:w="764" w:type="dxa"/>
            <w:textDirection w:val="tbRlV"/>
            <w:vAlign w:val="center"/>
          </w:tcPr>
          <w:p w:rsidR="004D4D78" w:rsidRDefault="004D4D78" w:rsidP="008A69B9">
            <w:pPr>
              <w:ind w:left="113" w:right="113"/>
              <w:jc w:val="center"/>
            </w:pPr>
          </w:p>
        </w:tc>
      </w:tr>
      <w:tr w:rsidR="004D4D78" w:rsidTr="004D4D78">
        <w:tc>
          <w:tcPr>
            <w:tcW w:w="534" w:type="dxa"/>
          </w:tcPr>
          <w:p w:rsidR="004D4D78" w:rsidRPr="00AF618F" w:rsidRDefault="00AF618F">
            <w:r>
              <w:rPr>
                <w:rFonts w:hint="eastAsia"/>
              </w:rPr>
              <w:t>４</w:t>
            </w:r>
          </w:p>
        </w:tc>
        <w:tc>
          <w:tcPr>
            <w:tcW w:w="8646" w:type="dxa"/>
          </w:tcPr>
          <w:p w:rsidR="004D4D78" w:rsidRDefault="00AF618F" w:rsidP="007B5185">
            <w:r>
              <w:rPr>
                <w:rFonts w:hint="eastAsia"/>
              </w:rPr>
              <w:t>全ての世帯員</w:t>
            </w:r>
            <w:r w:rsidR="007B5185">
              <w:rPr>
                <w:rFonts w:hint="eastAsia"/>
              </w:rPr>
              <w:t>の</w:t>
            </w:r>
            <w:r>
              <w:rPr>
                <w:rFonts w:hint="eastAsia"/>
              </w:rPr>
              <w:t>現金・預貯金・合同運用信託・公募</w:t>
            </w:r>
            <w:r w:rsidR="004E76EE">
              <w:rPr>
                <w:rFonts w:hint="eastAsia"/>
              </w:rPr>
              <w:t>公社債等運用投資信託及び有価証券の合計額が</w:t>
            </w:r>
            <w:r w:rsidR="004E76EE" w:rsidRPr="004E76EE">
              <w:rPr>
                <w:rFonts w:hint="eastAsia"/>
                <w:b/>
                <w:u w:val="single"/>
              </w:rPr>
              <w:t>４５０万円以下</w:t>
            </w:r>
            <w:r w:rsidR="004E76EE">
              <w:rPr>
                <w:rFonts w:hint="eastAsia"/>
              </w:rPr>
              <w:t>である。</w:t>
            </w:r>
          </w:p>
        </w:tc>
        <w:tc>
          <w:tcPr>
            <w:tcW w:w="764" w:type="dxa"/>
          </w:tcPr>
          <w:p w:rsidR="004D4D78" w:rsidRDefault="004D4D78"/>
        </w:tc>
      </w:tr>
      <w:tr w:rsidR="004D4D78" w:rsidTr="004D4D78">
        <w:tc>
          <w:tcPr>
            <w:tcW w:w="534" w:type="dxa"/>
          </w:tcPr>
          <w:p w:rsidR="004D4D78" w:rsidRDefault="004E76EE">
            <w:r>
              <w:rPr>
                <w:rFonts w:hint="eastAsia"/>
              </w:rPr>
              <w:t>５</w:t>
            </w:r>
          </w:p>
        </w:tc>
        <w:tc>
          <w:tcPr>
            <w:tcW w:w="8646" w:type="dxa"/>
          </w:tcPr>
          <w:p w:rsidR="004D4D78" w:rsidRDefault="004E76EE" w:rsidP="00A01997">
            <w:r>
              <w:rPr>
                <w:rFonts w:hint="eastAsia"/>
              </w:rPr>
              <w:t>全ての世帯員について、居住用の家屋その他日常生活のために必要な資産以外に利用し</w:t>
            </w:r>
            <w:r w:rsidR="00A01997">
              <w:rPr>
                <w:rFonts w:hint="eastAsia"/>
              </w:rPr>
              <w:t>得る</w:t>
            </w:r>
            <w:r>
              <w:rPr>
                <w:rFonts w:hint="eastAsia"/>
              </w:rPr>
              <w:t>資産を所有していない。</w:t>
            </w:r>
          </w:p>
        </w:tc>
        <w:tc>
          <w:tcPr>
            <w:tcW w:w="764" w:type="dxa"/>
          </w:tcPr>
          <w:p w:rsidR="004D4D78" w:rsidRPr="004E76EE" w:rsidRDefault="004D4D78"/>
        </w:tc>
      </w:tr>
      <w:tr w:rsidR="004D4D78" w:rsidTr="004D4D78">
        <w:tc>
          <w:tcPr>
            <w:tcW w:w="534" w:type="dxa"/>
          </w:tcPr>
          <w:p w:rsidR="004D4D78" w:rsidRDefault="004E76EE">
            <w:r>
              <w:rPr>
                <w:rFonts w:hint="eastAsia"/>
              </w:rPr>
              <w:t>６</w:t>
            </w:r>
          </w:p>
        </w:tc>
        <w:tc>
          <w:tcPr>
            <w:tcW w:w="8646" w:type="dxa"/>
          </w:tcPr>
          <w:p w:rsidR="004D4D78" w:rsidRDefault="004E76EE">
            <w:r>
              <w:rPr>
                <w:rFonts w:hint="eastAsia"/>
              </w:rPr>
              <w:t>全ての世帯員</w:t>
            </w:r>
            <w:r w:rsidR="00491104">
              <w:rPr>
                <w:rFonts w:hint="eastAsia"/>
              </w:rPr>
              <w:t>について、介護保険料を滞納していない</w:t>
            </w:r>
          </w:p>
        </w:tc>
        <w:tc>
          <w:tcPr>
            <w:tcW w:w="764" w:type="dxa"/>
          </w:tcPr>
          <w:p w:rsidR="004D4D78" w:rsidRDefault="004D4D78"/>
        </w:tc>
      </w:tr>
    </w:tbl>
    <w:p w:rsidR="00447770" w:rsidRDefault="00491104" w:rsidP="00AE3C42">
      <w:pPr>
        <w:ind w:left="630" w:hangingChars="300" w:hanging="630"/>
      </w:pPr>
      <w:r>
        <w:rPr>
          <w:rFonts w:hint="eastAsia"/>
        </w:rPr>
        <w:t>注１：施設に入所するにあたって</w:t>
      </w:r>
      <w:r w:rsidR="00FC2680">
        <w:rPr>
          <w:rFonts w:hint="eastAsia"/>
        </w:rPr>
        <w:t>世帯を別に（世帯分離）した場合でも、なお同一の世帯とみなす。</w:t>
      </w:r>
    </w:p>
    <w:p w:rsidR="00FC2680" w:rsidRDefault="00FC2680" w:rsidP="00A01997">
      <w:pPr>
        <w:ind w:left="630" w:hangingChars="300" w:hanging="630"/>
      </w:pPr>
      <w:r>
        <w:rPr>
          <w:rFonts w:hint="eastAsia"/>
        </w:rPr>
        <w:t>注２：配偶者が別世帯に属している場合は、３～６の要件について、配偶者の「所得・預貯金等・その他の資産・介護保険料の滞納状況」も判定に含める。</w:t>
      </w:r>
    </w:p>
    <w:p w:rsidR="00AE3C42" w:rsidRDefault="00AE3C42" w:rsidP="00A01997">
      <w:pPr>
        <w:ind w:left="630" w:hangingChars="300" w:hanging="630"/>
      </w:pPr>
    </w:p>
    <w:p w:rsidR="00AE3C42" w:rsidRPr="00AE3C42" w:rsidRDefault="00AE3C42" w:rsidP="00974F8D">
      <w:pPr>
        <w:ind w:leftChars="300" w:left="630"/>
        <w:rPr>
          <w:rFonts w:asciiTheme="majorEastAsia" w:eastAsiaTheme="majorEastAsia" w:hAnsiTheme="majorEastAsia"/>
          <w:b/>
          <w:sz w:val="32"/>
          <w:szCs w:val="32"/>
          <w:bdr w:val="single" w:sz="4" w:space="0" w:color="auto"/>
        </w:rPr>
      </w:pPr>
      <w:r w:rsidRPr="00AE3C42">
        <w:rPr>
          <w:rFonts w:asciiTheme="majorEastAsia" w:eastAsiaTheme="majorEastAsia" w:hAnsiTheme="majorEastAsia" w:hint="eastAsia"/>
          <w:b/>
          <w:sz w:val="32"/>
          <w:szCs w:val="32"/>
          <w:bdr w:val="single" w:sz="4" w:space="0" w:color="auto"/>
        </w:rPr>
        <w:t>⇒　全てに該当した場合は、特例減額措置</w:t>
      </w:r>
      <w:r w:rsidR="008A69B9">
        <w:rPr>
          <w:rFonts w:asciiTheme="majorEastAsia" w:eastAsiaTheme="majorEastAsia" w:hAnsiTheme="majorEastAsia" w:hint="eastAsia"/>
          <w:b/>
          <w:sz w:val="32"/>
          <w:szCs w:val="32"/>
          <w:bdr w:val="single" w:sz="4" w:space="0" w:color="auto"/>
        </w:rPr>
        <w:t>の申請へ</w:t>
      </w:r>
    </w:p>
    <w:sectPr w:rsidR="00AE3C42" w:rsidRPr="00AE3C42" w:rsidSect="00AE3C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F1" w:rsidRDefault="00D940F1" w:rsidP="008A69B9">
      <w:r>
        <w:separator/>
      </w:r>
    </w:p>
  </w:endnote>
  <w:endnote w:type="continuationSeparator" w:id="0">
    <w:p w:rsidR="00D940F1" w:rsidRDefault="00D940F1" w:rsidP="008A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F1" w:rsidRDefault="00D940F1" w:rsidP="008A69B9">
      <w:r>
        <w:separator/>
      </w:r>
    </w:p>
  </w:footnote>
  <w:footnote w:type="continuationSeparator" w:id="0">
    <w:p w:rsidR="00D940F1" w:rsidRDefault="00D940F1" w:rsidP="008A6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78"/>
    <w:rsid w:val="000C00B4"/>
    <w:rsid w:val="00155150"/>
    <w:rsid w:val="00197F45"/>
    <w:rsid w:val="00343DDC"/>
    <w:rsid w:val="00442791"/>
    <w:rsid w:val="00447770"/>
    <w:rsid w:val="00491104"/>
    <w:rsid w:val="004A3275"/>
    <w:rsid w:val="004D4D78"/>
    <w:rsid w:val="004E76EE"/>
    <w:rsid w:val="00544847"/>
    <w:rsid w:val="00552B39"/>
    <w:rsid w:val="00631004"/>
    <w:rsid w:val="00754F61"/>
    <w:rsid w:val="007B5185"/>
    <w:rsid w:val="008A69B9"/>
    <w:rsid w:val="00974F8D"/>
    <w:rsid w:val="009A5685"/>
    <w:rsid w:val="00A01997"/>
    <w:rsid w:val="00A16FD4"/>
    <w:rsid w:val="00AE3C42"/>
    <w:rsid w:val="00AF618F"/>
    <w:rsid w:val="00BD4BCD"/>
    <w:rsid w:val="00C53A65"/>
    <w:rsid w:val="00D940F1"/>
    <w:rsid w:val="00EE4349"/>
    <w:rsid w:val="00F82BED"/>
    <w:rsid w:val="00FC2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0D1310"/>
  <w15:docId w15:val="{10F2C1A4-24E0-4CEE-BA5C-60B8FDD9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69B9"/>
    <w:pPr>
      <w:tabs>
        <w:tab w:val="center" w:pos="4252"/>
        <w:tab w:val="right" w:pos="8504"/>
      </w:tabs>
      <w:snapToGrid w:val="0"/>
    </w:pPr>
  </w:style>
  <w:style w:type="character" w:customStyle="1" w:styleId="a5">
    <w:name w:val="ヘッダー (文字)"/>
    <w:basedOn w:val="a0"/>
    <w:link w:val="a4"/>
    <w:uiPriority w:val="99"/>
    <w:rsid w:val="008A69B9"/>
  </w:style>
  <w:style w:type="paragraph" w:styleId="a6">
    <w:name w:val="footer"/>
    <w:basedOn w:val="a"/>
    <w:link w:val="a7"/>
    <w:uiPriority w:val="99"/>
    <w:unhideWhenUsed/>
    <w:rsid w:val="008A69B9"/>
    <w:pPr>
      <w:tabs>
        <w:tab w:val="center" w:pos="4252"/>
        <w:tab w:val="right" w:pos="8504"/>
      </w:tabs>
      <w:snapToGrid w:val="0"/>
    </w:pPr>
  </w:style>
  <w:style w:type="character" w:customStyle="1" w:styleId="a7">
    <w:name w:val="フッター (文字)"/>
    <w:basedOn w:val="a0"/>
    <w:link w:val="a6"/>
    <w:uiPriority w:val="99"/>
    <w:rsid w:val="008A6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33ED-5A6F-4C7E-A111-48B35F6A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松前町役場</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masaki</dc:creator>
  <cp:lastModifiedBy>masaki-admin</cp:lastModifiedBy>
  <cp:revision>18</cp:revision>
  <cp:lastPrinted>2021-07-27T03:43:00Z</cp:lastPrinted>
  <dcterms:created xsi:type="dcterms:W3CDTF">2016-06-30T22:48:00Z</dcterms:created>
  <dcterms:modified xsi:type="dcterms:W3CDTF">2025-06-09T08:36:00Z</dcterms:modified>
</cp:coreProperties>
</file>